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4C" w:rsidRDefault="00FF4B4C" w:rsidP="00FF4B4C">
      <w:pPr>
        <w:spacing w:line="480" w:lineRule="exact"/>
        <w:jc w:val="center"/>
        <w:rPr>
          <w:rFonts w:ascii="微软雅黑" w:eastAsia="微软雅黑" w:hAnsi="微软雅黑" w:cs="微软雅黑" w:hint="eastAsia"/>
          <w:b/>
          <w:bCs/>
          <w:sz w:val="32"/>
          <w:szCs w:val="32"/>
        </w:rPr>
      </w:pPr>
      <w:bookmarkStart w:id="0" w:name="_GoBack"/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华侨城电子</w:t>
      </w:r>
      <w:proofErr w:type="gramStart"/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招采平台微信公众号</w:t>
      </w:r>
      <w:proofErr w:type="gramEnd"/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使用说明</w:t>
      </w:r>
      <w:bookmarkEnd w:id="0"/>
    </w:p>
    <w:p w:rsidR="00FF4B4C" w:rsidRDefault="00FF4B4C" w:rsidP="00FF4B4C">
      <w:pPr>
        <w:spacing w:line="480" w:lineRule="exact"/>
        <w:rPr>
          <w:rFonts w:ascii="微软雅黑" w:eastAsia="微软雅黑" w:hAnsi="微软雅黑" w:cs="微软雅黑" w:hint="eastAsia"/>
          <w:sz w:val="28"/>
          <w:szCs w:val="28"/>
        </w:rPr>
      </w:pPr>
    </w:p>
    <w:p w:rsidR="00FF4B4C" w:rsidRDefault="00FF4B4C" w:rsidP="00FF4B4C">
      <w:pPr>
        <w:spacing w:line="480" w:lineRule="exact"/>
        <w:rPr>
          <w:rFonts w:ascii="微软雅黑" w:eastAsia="微软雅黑" w:hAnsi="微软雅黑" w:cs="微软雅黑" w:hint="eastAsia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步骤</w:t>
      </w:r>
      <w:proofErr w:type="gramStart"/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一</w:t>
      </w:r>
      <w:proofErr w:type="gramEnd"/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：</w:t>
      </w: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通过微信搜索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“华侨城电子招采平台”</w:t>
      </w: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微信公众号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并关注。</w:t>
      </w:r>
    </w:p>
    <w:p w:rsidR="00FF4B4C" w:rsidRDefault="00FF4B4C" w:rsidP="00FF4B4C">
      <w:pPr>
        <w:spacing w:line="480" w:lineRule="exact"/>
        <w:rPr>
          <w:rFonts w:ascii="微软雅黑" w:eastAsia="微软雅黑" w:hAnsi="微软雅黑" w:cs="微软雅黑" w:hint="eastAsia"/>
          <w:sz w:val="28"/>
          <w:szCs w:val="28"/>
        </w:rPr>
      </w:pPr>
    </w:p>
    <w:p w:rsidR="00FF4B4C" w:rsidRDefault="00FF4B4C" w:rsidP="00FF4B4C">
      <w:pPr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 w:hint="eastAsia"/>
          <w:noProof/>
        </w:rPr>
        <w:drawing>
          <wp:inline distT="0" distB="0" distL="0" distR="0">
            <wp:extent cx="1788795" cy="2671445"/>
            <wp:effectExtent l="0" t="0" r="190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26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</w:rPr>
        <w:t xml:space="preserve">          </w:t>
      </w:r>
      <w:r>
        <w:rPr>
          <w:rFonts w:ascii="微软雅黑" w:eastAsia="微软雅黑" w:hAnsi="微软雅黑" w:cs="微软雅黑" w:hint="eastAsia"/>
          <w:noProof/>
        </w:rPr>
        <w:drawing>
          <wp:inline distT="0" distB="0" distL="0" distR="0">
            <wp:extent cx="1741170" cy="267144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6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B4C" w:rsidRDefault="00FF4B4C" w:rsidP="00FF4B4C">
      <w:pPr>
        <w:spacing w:line="480" w:lineRule="exact"/>
        <w:rPr>
          <w:rFonts w:ascii="微软雅黑" w:eastAsia="微软雅黑" w:hAnsi="微软雅黑" w:cs="微软雅黑" w:hint="eastAsia"/>
          <w:b/>
          <w:bCs/>
          <w:sz w:val="28"/>
          <w:szCs w:val="28"/>
        </w:rPr>
      </w:pPr>
    </w:p>
    <w:p w:rsidR="00FF4B4C" w:rsidRDefault="00FF4B4C" w:rsidP="00FF4B4C">
      <w:pPr>
        <w:spacing w:line="480" w:lineRule="exact"/>
        <w:rPr>
          <w:rFonts w:ascii="微软雅黑" w:eastAsia="微软雅黑" w:hAnsi="微软雅黑" w:cs="微软雅黑" w:hint="eastAsia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步骤二：</w:t>
      </w:r>
      <w:r>
        <w:rPr>
          <w:rFonts w:ascii="微软雅黑" w:eastAsia="微软雅黑" w:hAnsi="微软雅黑" w:cs="微软雅黑" w:hint="eastAsia"/>
          <w:sz w:val="28"/>
          <w:szCs w:val="28"/>
        </w:rPr>
        <w:t>在个人中心通过手机（必须是华侨城</w:t>
      </w: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电子招采平台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自助注册手机）认证通过后，可实现实时推送招投标活动相关信息。</w:t>
      </w:r>
    </w:p>
    <w:p w:rsidR="00FF4B4C" w:rsidRDefault="00FF4B4C" w:rsidP="00FF4B4C">
      <w:pPr>
        <w:spacing w:line="480" w:lineRule="exact"/>
        <w:rPr>
          <w:rFonts w:ascii="微软雅黑" w:eastAsia="微软雅黑" w:hAnsi="微软雅黑" w:cs="微软雅黑" w:hint="eastAsia"/>
          <w:sz w:val="28"/>
          <w:szCs w:val="28"/>
        </w:rPr>
      </w:pPr>
    </w:p>
    <w:p w:rsidR="00FF4B4C" w:rsidRDefault="00FF4B4C" w:rsidP="00FF4B4C">
      <w:pPr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 w:hint="eastAsia"/>
          <w:noProof/>
        </w:rPr>
        <w:drawing>
          <wp:inline distT="0" distB="0" distL="0" distR="0">
            <wp:extent cx="1797050" cy="28384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</w:rPr>
        <w:t xml:space="preserve">          </w:t>
      </w:r>
      <w:r>
        <w:rPr>
          <w:rFonts w:ascii="微软雅黑" w:eastAsia="微软雅黑" w:hAnsi="微软雅黑" w:cs="微软雅黑" w:hint="eastAsia"/>
          <w:noProof/>
        </w:rPr>
        <w:drawing>
          <wp:inline distT="0" distB="0" distL="0" distR="0">
            <wp:extent cx="1781175" cy="2846705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</w:rPr>
        <w:t xml:space="preserve"> </w:t>
      </w:r>
    </w:p>
    <w:p w:rsidR="008B741D" w:rsidRPr="00FF4B4C" w:rsidRDefault="00FF4B4C" w:rsidP="00FF4B4C">
      <w:r>
        <w:rPr>
          <w:rFonts w:ascii="微软雅黑" w:eastAsia="微软雅黑" w:hAnsi="微软雅黑" w:cs="微软雅黑" w:hint="eastAsia"/>
          <w:sz w:val="28"/>
          <w:szCs w:val="28"/>
        </w:rPr>
        <w:t xml:space="preserve">                 </w:t>
      </w:r>
    </w:p>
    <w:sectPr w:rsidR="008B741D" w:rsidRPr="00FF4B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4C"/>
    <w:rsid w:val="008B741D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4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4B4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4B4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4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4B4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4B4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133</Characters>
  <Application>Microsoft Office Word</Application>
  <DocSecurity>0</DocSecurity>
  <Lines>1</Lines>
  <Paragraphs>1</Paragraphs>
  <ScaleCrop>false</ScaleCrop>
  <Company>ITianKong.Com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2017-04-19T09:55:00Z</dcterms:created>
  <dcterms:modified xsi:type="dcterms:W3CDTF">2017-04-19T09:59:00Z</dcterms:modified>
</cp:coreProperties>
</file>